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0B69F" w14:textId="2AEB49A4" w:rsidR="00500F41" w:rsidRPr="009A3665" w:rsidRDefault="009A6E5B" w:rsidP="00DE3C22">
      <w:pPr>
        <w:spacing w:after="0" w:line="240" w:lineRule="auto"/>
        <w:jc w:val="center"/>
        <w:rPr>
          <w:rFonts w:ascii="Titillium Web" w:hAnsi="Titillium Web"/>
          <w:color w:val="2E74B5" w:themeColor="accent5" w:themeShade="BF"/>
          <w:sz w:val="24"/>
          <w:szCs w:val="24"/>
        </w:rPr>
      </w:pPr>
      <w:r w:rsidRPr="009A3665">
        <w:rPr>
          <w:rFonts w:ascii="Titillium Web" w:hAnsi="Titillium Web"/>
          <w:color w:val="2E74B5" w:themeColor="accent5" w:themeShade="BF"/>
          <w:sz w:val="24"/>
          <w:szCs w:val="24"/>
        </w:rPr>
        <w:t>MODULO PROPOSTE/OSSERVAZIONI</w:t>
      </w:r>
    </w:p>
    <w:p w14:paraId="4B1A949D" w14:textId="77777777" w:rsidR="009A6E5B" w:rsidRPr="009A3665" w:rsidRDefault="009A6E5B" w:rsidP="003404F4">
      <w:pPr>
        <w:spacing w:after="0" w:line="240" w:lineRule="auto"/>
        <w:jc w:val="center"/>
        <w:rPr>
          <w:rFonts w:ascii="Titillium Web" w:hAnsi="Titillium Web"/>
          <w:color w:val="2E74B5" w:themeColor="accent5" w:themeShade="BF"/>
          <w:sz w:val="24"/>
          <w:szCs w:val="24"/>
        </w:rPr>
      </w:pPr>
    </w:p>
    <w:p w14:paraId="5EED3AC5" w14:textId="6EC7E85C" w:rsidR="009A6E5B" w:rsidRPr="009A3665" w:rsidRDefault="009A6E5B" w:rsidP="003404F4">
      <w:pPr>
        <w:spacing w:after="0" w:line="240" w:lineRule="auto"/>
        <w:jc w:val="both"/>
        <w:rPr>
          <w:rFonts w:ascii="Titillium Web" w:hAnsi="Titillium Web" w:cstheme="majorHAnsi"/>
          <w:color w:val="2E74B5" w:themeColor="accent5" w:themeShade="BF"/>
          <w:sz w:val="24"/>
          <w:szCs w:val="24"/>
        </w:rPr>
      </w:pPr>
      <w:r w:rsidRPr="009A3665">
        <w:rPr>
          <w:rFonts w:ascii="Titillium Web" w:hAnsi="Titillium Web"/>
          <w:b/>
          <w:bCs/>
          <w:color w:val="000000"/>
          <w:sz w:val="24"/>
          <w:szCs w:val="24"/>
        </w:rPr>
        <w:t>Oggetto</w:t>
      </w:r>
      <w:r w:rsidRPr="009A3665">
        <w:rPr>
          <w:rFonts w:ascii="Titillium Web" w:hAnsi="Titillium Web"/>
          <w:color w:val="000000"/>
          <w:sz w:val="24"/>
          <w:szCs w:val="24"/>
        </w:rPr>
        <w:t xml:space="preserve">: </w:t>
      </w:r>
      <w:r w:rsidR="00591892">
        <w:rPr>
          <w:rFonts w:ascii="Titillium Web" w:hAnsi="Titillium Web"/>
          <w:color w:val="000000"/>
          <w:sz w:val="24"/>
          <w:szCs w:val="24"/>
        </w:rPr>
        <w:t>P</w:t>
      </w:r>
      <w:r w:rsidRPr="009A3665">
        <w:rPr>
          <w:rFonts w:ascii="Titillium Web" w:hAnsi="Titillium Web"/>
          <w:color w:val="000000"/>
          <w:sz w:val="24"/>
          <w:szCs w:val="24"/>
        </w:rPr>
        <w:t>roposte/osservazioni per l’approvazione del Piano Integrato di Attività e Organizzazione</w:t>
      </w:r>
      <w:r w:rsidR="00591892">
        <w:rPr>
          <w:rFonts w:ascii="Titillium Web" w:hAnsi="Titillium Web"/>
          <w:color w:val="000000"/>
          <w:sz w:val="24"/>
          <w:szCs w:val="24"/>
        </w:rPr>
        <w:t xml:space="preserve"> </w:t>
      </w:r>
      <w:r w:rsidR="00591892" w:rsidRPr="009A3665">
        <w:rPr>
          <w:rFonts w:ascii="Titillium Web" w:hAnsi="Titillium Web"/>
          <w:color w:val="000000"/>
          <w:sz w:val="24"/>
          <w:szCs w:val="24"/>
        </w:rPr>
        <w:t xml:space="preserve">(PIAO) </w:t>
      </w:r>
      <w:r w:rsidRPr="009A3665">
        <w:rPr>
          <w:rFonts w:ascii="Titillium Web" w:hAnsi="Titillium Web"/>
          <w:color w:val="000000"/>
          <w:sz w:val="24"/>
          <w:szCs w:val="24"/>
        </w:rPr>
        <w:t xml:space="preserve">2024-2026 con riferimento alla sottosezione </w:t>
      </w:r>
      <w:r w:rsidRPr="009A3665">
        <w:rPr>
          <w:rFonts w:ascii="Titillium Web" w:hAnsi="Titillium Web"/>
          <w:i/>
          <w:iCs/>
          <w:color w:val="000000"/>
          <w:sz w:val="24"/>
          <w:szCs w:val="24"/>
        </w:rPr>
        <w:t>“Rischi corruttivi e trasparenza”</w:t>
      </w:r>
      <w:r w:rsidRPr="009A3665">
        <w:rPr>
          <w:rFonts w:ascii="Titillium Web" w:hAnsi="Titillium Web"/>
          <w:color w:val="000000"/>
          <w:sz w:val="24"/>
          <w:szCs w:val="24"/>
        </w:rPr>
        <w:t xml:space="preserve"> </w:t>
      </w:r>
      <w:r w:rsidR="00591892">
        <w:rPr>
          <w:rFonts w:ascii="Titillium Web" w:hAnsi="Titillium Web"/>
          <w:color w:val="000000"/>
          <w:sz w:val="24"/>
          <w:szCs w:val="24"/>
        </w:rPr>
        <w:t xml:space="preserve"> </w:t>
      </w:r>
      <w:r w:rsidRPr="009A3665">
        <w:rPr>
          <w:rFonts w:ascii="Titillium Web" w:hAnsi="Titillium Web"/>
          <w:color w:val="000000"/>
          <w:sz w:val="24"/>
          <w:szCs w:val="24"/>
        </w:rPr>
        <w:t xml:space="preserve">(art. 6, d.lgs. 9 giugno 2021, n. 80 e ss.mm.ii.). </w:t>
      </w:r>
    </w:p>
    <w:p w14:paraId="6E52159A" w14:textId="77777777" w:rsidR="00737F2F" w:rsidRPr="009A3665" w:rsidRDefault="00737F2F" w:rsidP="009A6E5B">
      <w:pPr>
        <w:spacing w:after="0" w:line="360" w:lineRule="auto"/>
        <w:jc w:val="both"/>
        <w:rPr>
          <w:rFonts w:ascii="Titillium Web" w:hAnsi="Titillium Web" w:cstheme="majorHAnsi"/>
          <w:sz w:val="24"/>
          <w:szCs w:val="24"/>
        </w:rPr>
      </w:pPr>
    </w:p>
    <w:p w14:paraId="207CDF60" w14:textId="36AE9DFB" w:rsidR="009A6E5B" w:rsidRPr="00591892" w:rsidRDefault="009A6E5B" w:rsidP="009A3665">
      <w:pPr>
        <w:suppressAutoHyphens/>
        <w:autoSpaceDN w:val="0"/>
        <w:spacing w:after="0" w:line="360" w:lineRule="auto"/>
        <w:jc w:val="both"/>
        <w:rPr>
          <w:rFonts w:ascii="Titillium Web" w:hAnsi="Titillium Web"/>
          <w:sz w:val="24"/>
          <w:szCs w:val="24"/>
        </w:rPr>
      </w:pPr>
      <w:r w:rsidRPr="00591892">
        <w:rPr>
          <w:rFonts w:ascii="Titillium Web" w:hAnsi="Titillium Web" w:cs="Calibri Light"/>
          <w:color w:val="000000"/>
          <w:sz w:val="24"/>
          <w:szCs w:val="24"/>
        </w:rPr>
        <w:t xml:space="preserve">Il/La sottoscritto/a </w:t>
      </w:r>
      <w:sdt>
        <w:sdtPr>
          <w:rPr>
            <w:rFonts w:ascii="Titillium Web" w:hAnsi="Titillium Web" w:cs="Calibri Light"/>
            <w:color w:val="000000"/>
            <w:sz w:val="24"/>
            <w:szCs w:val="24"/>
          </w:rPr>
          <w:alias w:val="Nome e cognome "/>
          <w:tag w:val="Nome "/>
          <w:id w:val="1908644539"/>
          <w:placeholder>
            <w:docPart w:val="DefaultPlaceholder_-1854013440"/>
          </w:placeholder>
          <w:showingPlcHdr/>
        </w:sdtPr>
        <w:sdtEndPr/>
        <w:sdtContent>
          <w:r w:rsidRPr="00591892">
            <w:rPr>
              <w:rStyle w:val="Testosegnaposto"/>
              <w:rFonts w:ascii="Titillium Web" w:hAnsi="Titillium Web"/>
              <w:sz w:val="24"/>
              <w:szCs w:val="24"/>
            </w:rPr>
            <w:t>Fare clic o toccare qui per immettere il testo.</w:t>
          </w:r>
        </w:sdtContent>
      </w:sdt>
      <w:r w:rsidRPr="00591892">
        <w:rPr>
          <w:rFonts w:ascii="Titillium Web" w:hAnsi="Titillium Web" w:cs="Calibri Light"/>
          <w:color w:val="000000"/>
          <w:sz w:val="24"/>
          <w:szCs w:val="24"/>
        </w:rPr>
        <w:t xml:space="preserve"> i</w:t>
      </w:r>
      <w:r w:rsidRPr="00591892">
        <w:rPr>
          <w:rFonts w:ascii="Titillium Web" w:hAnsi="Titillium Web"/>
          <w:sz w:val="24"/>
          <w:szCs w:val="24"/>
        </w:rPr>
        <w:t xml:space="preserve">n qualità di:  </w:t>
      </w:r>
    </w:p>
    <w:sdt>
      <w:sdtPr>
        <w:rPr>
          <w:rFonts w:ascii="Titillium Web" w:hAnsi="Titillium Web"/>
          <w:sz w:val="24"/>
          <w:szCs w:val="24"/>
        </w:rPr>
        <w:id w:val="1144937111"/>
        <w:placeholder>
          <w:docPart w:val="DefaultPlaceholder_-1854013440"/>
        </w:placeholder>
        <w:showingPlcHdr/>
      </w:sdtPr>
      <w:sdtContent>
        <w:p w14:paraId="752F01F0" w14:textId="54532CFC" w:rsidR="00591892" w:rsidRPr="00591892" w:rsidRDefault="00591892" w:rsidP="009A3665">
          <w:pPr>
            <w:suppressAutoHyphens/>
            <w:autoSpaceDN w:val="0"/>
            <w:spacing w:after="0" w:line="360" w:lineRule="auto"/>
            <w:jc w:val="both"/>
            <w:rPr>
              <w:rFonts w:ascii="Titillium Web" w:hAnsi="Titillium Web"/>
              <w:sz w:val="24"/>
              <w:szCs w:val="24"/>
            </w:rPr>
          </w:pPr>
          <w:r w:rsidRPr="00591892">
            <w:rPr>
              <w:rStyle w:val="Testosegnaposto"/>
              <w:rFonts w:ascii="Titillium Web" w:hAnsi="Titillium Web"/>
              <w:sz w:val="24"/>
              <w:szCs w:val="24"/>
            </w:rPr>
            <w:t>Fare clic o toccare qui per immettere il testo.</w:t>
          </w:r>
        </w:p>
      </w:sdtContent>
    </w:sdt>
    <w:p w14:paraId="4E62501B" w14:textId="3889FB5D" w:rsidR="004F7001" w:rsidRDefault="009A6E5B" w:rsidP="009A3665">
      <w:pPr>
        <w:suppressAutoHyphens/>
        <w:autoSpaceDN w:val="0"/>
        <w:spacing w:after="0" w:line="360" w:lineRule="auto"/>
        <w:jc w:val="both"/>
        <w:rPr>
          <w:rFonts w:ascii="Titillium Web" w:hAnsi="Titillium Web"/>
          <w:i/>
          <w:iCs/>
          <w:sz w:val="20"/>
          <w:szCs w:val="20"/>
        </w:rPr>
      </w:pPr>
      <w:r w:rsidRPr="009A3665">
        <w:rPr>
          <w:rFonts w:ascii="Titillium Web" w:hAnsi="Titillium Web"/>
          <w:i/>
          <w:iCs/>
          <w:sz w:val="20"/>
          <w:szCs w:val="20"/>
        </w:rPr>
        <w:t>(specificare la tipologia del soggetto portatore di interesse – stakeholder – o la categoria di appartenenza)</w:t>
      </w:r>
    </w:p>
    <w:p w14:paraId="63503092" w14:textId="77777777" w:rsidR="009A3665" w:rsidRDefault="009A3665" w:rsidP="009A3665">
      <w:pPr>
        <w:suppressAutoHyphens/>
        <w:autoSpaceDN w:val="0"/>
        <w:spacing w:after="0" w:line="360" w:lineRule="auto"/>
        <w:jc w:val="both"/>
        <w:rPr>
          <w:rFonts w:ascii="Titillium Web" w:eastAsia="Calibri" w:hAnsi="Titillium Web" w:cs="Times New Roman"/>
          <w:kern w:val="2"/>
          <w:sz w:val="24"/>
          <w:szCs w:val="24"/>
          <w14:ligatures w14:val="standardContextual"/>
        </w:rPr>
      </w:pPr>
      <w:r>
        <w:rPr>
          <w:rFonts w:ascii="Titillium Web" w:hAnsi="Titillium Web"/>
          <w:color w:val="000000"/>
          <w:sz w:val="24"/>
          <w:szCs w:val="24"/>
        </w:rPr>
        <w:t>p</w:t>
      </w:r>
      <w:r w:rsidR="009A6E5B" w:rsidRPr="009A3665">
        <w:rPr>
          <w:rFonts w:ascii="Titillium Web" w:hAnsi="Titillium Web"/>
          <w:color w:val="000000"/>
          <w:sz w:val="24"/>
          <w:szCs w:val="24"/>
        </w:rPr>
        <w:t xml:space="preserve">reso atto dell’Avviso Pubblico avente ad oggetto </w:t>
      </w:r>
      <w:r w:rsidR="009A6E5B" w:rsidRPr="009A3665">
        <w:rPr>
          <w:rFonts w:ascii="Titillium Web" w:hAnsi="Titillium Web"/>
          <w:i/>
          <w:iCs/>
          <w:color w:val="000000"/>
          <w:sz w:val="24"/>
          <w:szCs w:val="24"/>
        </w:rPr>
        <w:t>“</w:t>
      </w:r>
      <w:r w:rsidR="009A6E5B" w:rsidRPr="009A3665">
        <w:rPr>
          <w:rFonts w:ascii="Titillium Web" w:eastAsia="Calibri" w:hAnsi="Titillium Web" w:cs="Times New Roman"/>
          <w:i/>
          <w:iCs/>
          <w:kern w:val="2"/>
          <w:sz w:val="24"/>
          <w:szCs w:val="24"/>
          <w14:ligatures w14:val="standardContextual"/>
        </w:rPr>
        <w:t>Procedura di consultazione da parte degli stakeholder in ordine all’adozione del Piano Integrato di Attività e Organizzazione (PIAO) 2024-2026 – sottosezione “Rischi corruttivi e trasparenza”</w:t>
      </w:r>
      <w:r w:rsidR="009A6E5B" w:rsidRPr="009A3665">
        <w:rPr>
          <w:rFonts w:ascii="Titillium Web" w:eastAsia="Calibri" w:hAnsi="Titillium Web" w:cs="Times New Roman"/>
          <w:kern w:val="2"/>
          <w:sz w:val="24"/>
          <w:szCs w:val="24"/>
          <w14:ligatures w14:val="standardContextual"/>
        </w:rPr>
        <w:t xml:space="preserve"> , pubblicato sul sito istituzionale dell’Agenzia per il Diritto allo Studio Universitario dell’Umbria (ADiSU) </w:t>
      </w:r>
    </w:p>
    <w:p w14:paraId="20CB9B2D" w14:textId="771E5FDA" w:rsidR="003404F4" w:rsidRPr="009A3665" w:rsidRDefault="003404F4" w:rsidP="009A3665">
      <w:pPr>
        <w:suppressAutoHyphens/>
        <w:autoSpaceDN w:val="0"/>
        <w:spacing w:after="0" w:line="360" w:lineRule="auto"/>
        <w:jc w:val="center"/>
        <w:rPr>
          <w:rFonts w:ascii="Titillium Web" w:eastAsia="Calibri" w:hAnsi="Titillium Web" w:cs="Times New Roman"/>
          <w:kern w:val="2"/>
          <w:sz w:val="24"/>
          <w:szCs w:val="24"/>
          <w14:ligatures w14:val="standardContextual"/>
        </w:rPr>
      </w:pPr>
      <w:r w:rsidRPr="009A3665">
        <w:rPr>
          <w:rFonts w:ascii="Titillium Web" w:eastAsia="Calibri" w:hAnsi="Titillium Web"/>
          <w:kern w:val="2"/>
          <w:sz w:val="24"/>
          <w:szCs w:val="24"/>
          <w14:ligatures w14:val="standardContextual"/>
        </w:rPr>
        <w:t>FORMULA</w:t>
      </w:r>
    </w:p>
    <w:p w14:paraId="663EBB22" w14:textId="7A01FD27" w:rsidR="003404F4" w:rsidRPr="009A3665" w:rsidRDefault="003404F4" w:rsidP="009A3665">
      <w:pPr>
        <w:pStyle w:val="NormaleWeb"/>
        <w:spacing w:before="0" w:beforeAutospacing="0" w:after="0" w:afterAutospacing="0" w:line="360" w:lineRule="auto"/>
        <w:jc w:val="both"/>
        <w:rPr>
          <w:rFonts w:ascii="Titillium Web" w:eastAsia="Calibri" w:hAnsi="Titillium Web"/>
          <w:kern w:val="2"/>
          <w:lang w:eastAsia="en-US"/>
          <w14:ligatures w14:val="standardContextual"/>
        </w:rPr>
      </w:pPr>
      <w:r w:rsidRPr="009A3665">
        <w:rPr>
          <w:rFonts w:ascii="Titillium Web" w:eastAsia="Calibri" w:hAnsi="Titillium Web"/>
          <w:kern w:val="2"/>
          <w:lang w:eastAsia="en-US"/>
          <w14:ligatures w14:val="standardContextual"/>
        </w:rPr>
        <w:t>le seguenti proposte e/o osservazioni e/o suggerimenti ai fini dell'aggiornamento del suddetto Piano</w:t>
      </w:r>
      <w:r w:rsidR="00DE3C22" w:rsidRPr="009A3665">
        <w:rPr>
          <w:rFonts w:ascii="Titillium Web" w:eastAsia="Calibri" w:hAnsi="Titillium Web"/>
          <w:kern w:val="2"/>
          <w:lang w:eastAsia="en-US"/>
          <w14:ligatures w14:val="standardContextual"/>
        </w:rPr>
        <w:t xml:space="preserve">: </w:t>
      </w:r>
      <w:sdt>
        <w:sdtPr>
          <w:rPr>
            <w:rFonts w:ascii="Titillium Web" w:eastAsia="Calibri" w:hAnsi="Titillium Web"/>
            <w:kern w:val="2"/>
            <w:lang w:eastAsia="en-US"/>
            <w14:ligatures w14:val="standardContextual"/>
          </w:rPr>
          <w:id w:val="1464622640"/>
          <w:placeholder>
            <w:docPart w:val="DefaultPlaceholder_-1854013440"/>
          </w:placeholder>
          <w:showingPlcHdr/>
        </w:sdtPr>
        <w:sdtEndPr/>
        <w:sdtContent>
          <w:r w:rsidRPr="009A3665">
            <w:rPr>
              <w:rStyle w:val="Testosegnaposto"/>
              <w:rFonts w:ascii="Titillium Web" w:hAnsi="Titillium Web"/>
            </w:rPr>
            <w:t>Fare clic o toccare qui per immettere il testo.</w:t>
          </w:r>
        </w:sdtContent>
      </w:sdt>
    </w:p>
    <w:p w14:paraId="06CF08C0" w14:textId="77777777" w:rsidR="003404F4" w:rsidRPr="009A3665" w:rsidRDefault="003404F4" w:rsidP="009A3665">
      <w:pPr>
        <w:spacing w:after="0" w:line="360" w:lineRule="auto"/>
        <w:jc w:val="both"/>
        <w:rPr>
          <w:rFonts w:ascii="Titillium Web" w:eastAsia="Calibri" w:hAnsi="Titillium Web" w:cs="Times New Roman"/>
          <w:kern w:val="2"/>
          <w:sz w:val="24"/>
          <w:szCs w:val="24"/>
          <w14:ligatures w14:val="standardContextual"/>
        </w:rPr>
      </w:pPr>
    </w:p>
    <w:p w14:paraId="3E0E5DE5" w14:textId="6C5FCD95" w:rsidR="003404F4" w:rsidRPr="009A3665" w:rsidRDefault="003404F4" w:rsidP="009A3665">
      <w:pPr>
        <w:suppressAutoHyphens/>
        <w:autoSpaceDN w:val="0"/>
        <w:spacing w:after="0" w:line="360" w:lineRule="auto"/>
        <w:jc w:val="both"/>
        <w:rPr>
          <w:rFonts w:ascii="Titillium Web" w:hAnsi="Titillium Web" w:cs="Calibri Light"/>
          <w:color w:val="000000"/>
          <w:sz w:val="24"/>
          <w:szCs w:val="24"/>
        </w:rPr>
      </w:pPr>
      <w:r w:rsidRPr="009A3665">
        <w:rPr>
          <w:rFonts w:ascii="Titillium Web" w:hAnsi="Titillium Web" w:cs="Calibri Light"/>
          <w:color w:val="000000"/>
          <w:sz w:val="24"/>
          <w:szCs w:val="24"/>
        </w:rPr>
        <w:t xml:space="preserve">Data </w:t>
      </w:r>
      <w:sdt>
        <w:sdtPr>
          <w:rPr>
            <w:rFonts w:ascii="Titillium Web" w:hAnsi="Titillium Web" w:cs="Calibri Light"/>
            <w:color w:val="000000"/>
            <w:sz w:val="24"/>
            <w:szCs w:val="24"/>
          </w:rPr>
          <w:id w:val="1048800969"/>
          <w:placeholder>
            <w:docPart w:val="DefaultPlaceholder_-1854013440"/>
          </w:placeholder>
          <w:showingPlcHdr/>
        </w:sdtPr>
        <w:sdtEndPr/>
        <w:sdtContent>
          <w:r w:rsidRPr="009A3665">
            <w:rPr>
              <w:rStyle w:val="Testosegnaposto"/>
              <w:rFonts w:ascii="Titillium Web" w:hAnsi="Titillium Web"/>
              <w:sz w:val="24"/>
              <w:szCs w:val="24"/>
            </w:rPr>
            <w:t>Fare clic o toccare qui per immettere il testo.</w:t>
          </w:r>
        </w:sdtContent>
      </w:sdt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</w:p>
    <w:p w14:paraId="32A52707" w14:textId="761AE8F4" w:rsidR="003404F4" w:rsidRPr="009A3665" w:rsidRDefault="003404F4" w:rsidP="004D0D0E">
      <w:pPr>
        <w:suppressAutoHyphens/>
        <w:autoSpaceDN w:val="0"/>
        <w:spacing w:after="0" w:line="360" w:lineRule="auto"/>
        <w:jc w:val="both"/>
        <w:rPr>
          <w:rFonts w:ascii="Titillium Web" w:hAnsi="Titillium Web" w:cs="Calibri Light"/>
          <w:color w:val="000000"/>
          <w:sz w:val="24"/>
          <w:szCs w:val="24"/>
        </w:rPr>
      </w:pP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  <w:t xml:space="preserve">Firma </w:t>
      </w:r>
    </w:p>
    <w:p w14:paraId="100CD233" w14:textId="1494BD97" w:rsidR="003404F4" w:rsidRPr="009A3665" w:rsidRDefault="003404F4" w:rsidP="004D0D0E">
      <w:pPr>
        <w:suppressAutoHyphens/>
        <w:autoSpaceDN w:val="0"/>
        <w:spacing w:after="0" w:line="360" w:lineRule="auto"/>
        <w:jc w:val="both"/>
        <w:rPr>
          <w:rFonts w:ascii="Titillium Web" w:hAnsi="Titillium Web" w:cs="Calibri Light"/>
          <w:color w:val="000000"/>
          <w:sz w:val="24"/>
          <w:szCs w:val="24"/>
        </w:rPr>
      </w:pP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</w:r>
      <w:r w:rsidRPr="009A3665">
        <w:rPr>
          <w:rFonts w:ascii="Titillium Web" w:hAnsi="Titillium Web" w:cs="Calibri Light"/>
          <w:color w:val="000000"/>
          <w:sz w:val="24"/>
          <w:szCs w:val="24"/>
        </w:rPr>
        <w:tab/>
        <w:t>…………………………………………………..</w:t>
      </w:r>
    </w:p>
    <w:p w14:paraId="5A5943C3" w14:textId="2684C53C" w:rsidR="003404F4" w:rsidRPr="009A3665" w:rsidRDefault="003404F4" w:rsidP="003404F4">
      <w:pPr>
        <w:pStyle w:val="NormaleWeb"/>
        <w:jc w:val="center"/>
        <w:rPr>
          <w:rFonts w:ascii="Titillium Web" w:hAnsi="Titillium Web"/>
          <w:b/>
          <w:bCs/>
          <w:color w:val="000000"/>
          <w:sz w:val="22"/>
          <w:szCs w:val="22"/>
        </w:rPr>
      </w:pPr>
      <w:r w:rsidRPr="009A3665">
        <w:rPr>
          <w:rFonts w:ascii="Titillium Web" w:hAnsi="Titillium Web"/>
          <w:b/>
          <w:bCs/>
          <w:color w:val="000000"/>
          <w:sz w:val="22"/>
          <w:szCs w:val="22"/>
        </w:rPr>
        <w:t>TRATTAMENTO DEI DATI PERSONALI</w:t>
      </w:r>
    </w:p>
    <w:p w14:paraId="054649B1" w14:textId="77777777" w:rsidR="009A3665" w:rsidRDefault="003404F4" w:rsidP="00CC02B9">
      <w:pPr>
        <w:pStyle w:val="NormaleWeb"/>
        <w:jc w:val="both"/>
        <w:rPr>
          <w:rFonts w:ascii="Titillium Web" w:hAnsi="Titillium Web"/>
          <w:color w:val="000000"/>
          <w:sz w:val="22"/>
          <w:szCs w:val="22"/>
        </w:rPr>
      </w:pPr>
      <w:r w:rsidRPr="009A3665">
        <w:rPr>
          <w:rFonts w:ascii="Titillium Web" w:eastAsia="Calibri" w:hAnsi="Titillium Web" w:cs="Calibri Light"/>
          <w:sz w:val="22"/>
          <w:szCs w:val="22"/>
        </w:rPr>
        <w:t>I dati personali rilasciati sono trattati</w:t>
      </w:r>
      <w:r w:rsidR="00CC02B9" w:rsidRPr="009A3665">
        <w:rPr>
          <w:rFonts w:ascii="Titillium Web" w:eastAsia="Calibri" w:hAnsi="Titillium Web" w:cs="Calibri Light"/>
          <w:sz w:val="22"/>
          <w:szCs w:val="22"/>
        </w:rPr>
        <w:t xml:space="preserve"> </w:t>
      </w:r>
      <w:r w:rsidRPr="009A3665">
        <w:rPr>
          <w:rFonts w:ascii="Titillium Web" w:eastAsia="Calibri" w:hAnsi="Titillium Web" w:cs="Calibri Light"/>
          <w:sz w:val="22"/>
          <w:szCs w:val="22"/>
        </w:rPr>
        <w:t xml:space="preserve">esclusivamente nell’ambito del procedimento per il quale </w:t>
      </w:r>
      <w:r w:rsidR="009A3665">
        <w:rPr>
          <w:rFonts w:ascii="Titillium Web" w:eastAsia="Calibri" w:hAnsi="Titillium Web" w:cs="Calibri Light"/>
          <w:sz w:val="22"/>
          <w:szCs w:val="22"/>
        </w:rPr>
        <w:t xml:space="preserve">il </w:t>
      </w:r>
      <w:r w:rsidRPr="009A3665">
        <w:rPr>
          <w:rFonts w:ascii="Titillium Web" w:eastAsia="Calibri" w:hAnsi="Titillium Web" w:cs="Calibri Light"/>
          <w:sz w:val="22"/>
          <w:szCs w:val="22"/>
        </w:rPr>
        <w:t xml:space="preserve">presente </w:t>
      </w:r>
      <w:r w:rsidR="009A3665">
        <w:rPr>
          <w:rFonts w:ascii="Titillium Web" w:eastAsia="Calibri" w:hAnsi="Titillium Web" w:cs="Calibri Light"/>
          <w:sz w:val="22"/>
          <w:szCs w:val="22"/>
        </w:rPr>
        <w:t>modulo viene presentato</w:t>
      </w:r>
      <w:r w:rsidRPr="009A3665">
        <w:rPr>
          <w:rFonts w:ascii="Titillium Web" w:eastAsia="Calibri" w:hAnsi="Titillium Web" w:cs="Calibri Light"/>
          <w:sz w:val="22"/>
          <w:szCs w:val="22"/>
        </w:rPr>
        <w:t xml:space="preserve">, nel rispetto di quanto disposto dal Regolamento (UE) 2016/679 e dal d.lgs. 30 </w:t>
      </w:r>
      <w:r w:rsidRPr="009A3665">
        <w:rPr>
          <w:rFonts w:ascii="Titillium Web" w:hAnsi="Titillium Web"/>
          <w:color w:val="000000"/>
          <w:sz w:val="22"/>
          <w:szCs w:val="22"/>
        </w:rPr>
        <w:t>giugno 2003, n. 196 e ss.mm.ii. e</w:t>
      </w:r>
      <w:r w:rsidR="009A3665">
        <w:rPr>
          <w:rFonts w:ascii="Titillium Web" w:hAnsi="Titillium Web"/>
          <w:color w:val="000000"/>
          <w:sz w:val="22"/>
          <w:szCs w:val="22"/>
        </w:rPr>
        <w:t>,</w:t>
      </w:r>
      <w:r w:rsidRPr="009A3665">
        <w:rPr>
          <w:rFonts w:ascii="Titillium Web" w:hAnsi="Titillium Web"/>
          <w:color w:val="000000"/>
          <w:sz w:val="22"/>
          <w:szCs w:val="22"/>
        </w:rPr>
        <w:t xml:space="preserve"> a tal fine</w:t>
      </w:r>
      <w:r w:rsidR="009A3665">
        <w:rPr>
          <w:rFonts w:ascii="Titillium Web" w:hAnsi="Titillium Web"/>
          <w:color w:val="000000"/>
          <w:sz w:val="22"/>
          <w:szCs w:val="22"/>
        </w:rPr>
        <w:t>,</w:t>
      </w:r>
      <w:r w:rsidRPr="009A3665">
        <w:rPr>
          <w:rFonts w:ascii="Titillium Web" w:hAnsi="Titillium Web"/>
          <w:color w:val="000000"/>
          <w:sz w:val="22"/>
          <w:szCs w:val="22"/>
        </w:rPr>
        <w:t xml:space="preserve"> il loro conferimento è obbligatorio; </w:t>
      </w:r>
      <w:r w:rsidR="007A0301" w:rsidRPr="009A3665">
        <w:rPr>
          <w:rFonts w:ascii="Titillium Web" w:hAnsi="Titillium Web"/>
          <w:color w:val="000000"/>
          <w:sz w:val="22"/>
          <w:szCs w:val="22"/>
        </w:rPr>
        <w:t xml:space="preserve">la loro mancata </w:t>
      </w:r>
      <w:r w:rsidRPr="009A3665">
        <w:rPr>
          <w:rFonts w:ascii="Titillium Web" w:hAnsi="Titillium Web"/>
          <w:color w:val="000000"/>
          <w:sz w:val="22"/>
          <w:szCs w:val="22"/>
        </w:rPr>
        <w:t xml:space="preserve">indicazione non permetterà l’esame dei contributi. I dati personali saranno trattati </w:t>
      </w:r>
      <w:r w:rsidR="009A3665">
        <w:rPr>
          <w:rFonts w:ascii="Titillium Web" w:hAnsi="Titillium Web"/>
          <w:color w:val="000000"/>
          <w:sz w:val="22"/>
          <w:szCs w:val="22"/>
        </w:rPr>
        <w:t xml:space="preserve">da </w:t>
      </w:r>
      <w:r w:rsidRPr="009A3665">
        <w:rPr>
          <w:rFonts w:ascii="Titillium Web" w:hAnsi="Titillium Web"/>
          <w:color w:val="000000"/>
          <w:sz w:val="22"/>
          <w:szCs w:val="22"/>
        </w:rPr>
        <w:t xml:space="preserve">soggetti appositamente </w:t>
      </w:r>
      <w:r w:rsidRPr="009A3665">
        <w:rPr>
          <w:rFonts w:ascii="Titillium Web" w:hAnsi="Titillium Web"/>
          <w:color w:val="000000"/>
          <w:sz w:val="22"/>
          <w:szCs w:val="22"/>
        </w:rPr>
        <w:lastRenderedPageBreak/>
        <w:t>autorizzati al trattamento mediante procedure, anche informatizzate, nei modi e nei limiti necessari. È garantito l’esercizio dei diritti previsti dal Regolamento UE 2016/679.</w:t>
      </w:r>
    </w:p>
    <w:p w14:paraId="1BFA4375" w14:textId="799932FF" w:rsidR="00CC02B9" w:rsidRPr="009A3665" w:rsidRDefault="003404F4" w:rsidP="00CC02B9">
      <w:pPr>
        <w:pStyle w:val="NormaleWeb"/>
        <w:jc w:val="both"/>
        <w:rPr>
          <w:rFonts w:ascii="Titillium Web" w:hAnsi="Titillium Web"/>
          <w:color w:val="000000"/>
          <w:sz w:val="22"/>
          <w:szCs w:val="22"/>
        </w:rPr>
      </w:pPr>
      <w:r w:rsidRPr="009A3665">
        <w:rPr>
          <w:rFonts w:ascii="Titillium Web" w:hAnsi="Titillium Web"/>
          <w:color w:val="000000"/>
          <w:sz w:val="22"/>
          <w:szCs w:val="22"/>
        </w:rPr>
        <w:t xml:space="preserve">Titolare del trattamento è l’Agenzia per il Diritto allo Studio Universitario dell’Umbria (ADiSU), con sede in Perugia, via Benedetta, n. 14, in persona del legale rappresentante </w:t>
      </w:r>
      <w:r w:rsidRPr="009A3665">
        <w:rPr>
          <w:rFonts w:ascii="Titillium Web" w:hAnsi="Titillium Web"/>
          <w:i/>
          <w:iCs/>
          <w:color w:val="000000"/>
          <w:sz w:val="22"/>
          <w:szCs w:val="22"/>
        </w:rPr>
        <w:t>pro-tempore</w:t>
      </w:r>
      <w:r w:rsidRPr="009A3665">
        <w:rPr>
          <w:rFonts w:ascii="Titillium Web" w:hAnsi="Titillium Web"/>
          <w:color w:val="000000"/>
          <w:sz w:val="22"/>
          <w:szCs w:val="22"/>
        </w:rPr>
        <w:t xml:space="preserve">, telefono: 0754693100 - e-mail: </w:t>
      </w:r>
      <w:hyperlink r:id="rId7" w:history="1">
        <w:r w:rsidRPr="009A3665">
          <w:rPr>
            <w:rFonts w:ascii="Titillium Web" w:hAnsi="Titillium Web"/>
            <w:color w:val="000000"/>
            <w:sz w:val="22"/>
            <w:szCs w:val="22"/>
          </w:rPr>
          <w:t>adisu@adisu.umbria.it</w:t>
        </w:r>
      </w:hyperlink>
      <w:r w:rsidRPr="009A3665">
        <w:rPr>
          <w:rFonts w:ascii="Titillium Web" w:hAnsi="Titillium Web"/>
          <w:color w:val="000000"/>
          <w:sz w:val="22"/>
          <w:szCs w:val="22"/>
        </w:rPr>
        <w:t xml:space="preserve">  – PEC: </w:t>
      </w:r>
      <w:hyperlink r:id="rId8" w:history="1">
        <w:r w:rsidRPr="009A3665">
          <w:rPr>
            <w:rFonts w:ascii="Titillium Web" w:hAnsi="Titillium Web"/>
            <w:color w:val="000000"/>
            <w:sz w:val="22"/>
            <w:szCs w:val="22"/>
          </w:rPr>
          <w:t>adisu@pec.it</w:t>
        </w:r>
      </w:hyperlink>
      <w:r w:rsidRPr="009A3665">
        <w:rPr>
          <w:rFonts w:ascii="Titillium Web" w:hAnsi="Titillium Web"/>
          <w:color w:val="000000"/>
          <w:sz w:val="22"/>
          <w:szCs w:val="22"/>
        </w:rPr>
        <w:t xml:space="preserve">. </w:t>
      </w:r>
    </w:p>
    <w:p w14:paraId="68A98887" w14:textId="7485B1E3" w:rsidR="003404F4" w:rsidRPr="009A3665" w:rsidRDefault="003404F4" w:rsidP="00CC02B9">
      <w:pPr>
        <w:pStyle w:val="NormaleWeb"/>
        <w:jc w:val="both"/>
        <w:rPr>
          <w:rFonts w:ascii="Titillium Web" w:hAnsi="Titillium Web"/>
          <w:color w:val="000000"/>
          <w:sz w:val="22"/>
          <w:szCs w:val="22"/>
        </w:rPr>
      </w:pPr>
      <w:r w:rsidRPr="009A3665">
        <w:rPr>
          <w:rFonts w:ascii="Titillium Web" w:hAnsi="Titillium Web"/>
          <w:color w:val="000000"/>
          <w:sz w:val="22"/>
          <w:szCs w:val="22"/>
        </w:rPr>
        <w:t xml:space="preserve">Il Responsabile della protezione  dei dati nominato dal Titolare del trattamento può essere contattato al seguente indirizzo: e-mail: </w:t>
      </w:r>
      <w:hyperlink r:id="rId9" w:history="1">
        <w:r w:rsidRPr="009A3665">
          <w:rPr>
            <w:rFonts w:ascii="Titillium Web" w:hAnsi="Titillium Web"/>
            <w:color w:val="000000"/>
            <w:sz w:val="22"/>
            <w:szCs w:val="22"/>
          </w:rPr>
          <w:t>dpo@adisu.umbria.it</w:t>
        </w:r>
      </w:hyperlink>
      <w:r w:rsidR="009A3665">
        <w:rPr>
          <w:rFonts w:ascii="Titillium Web" w:hAnsi="Titillium Web"/>
          <w:color w:val="000000"/>
          <w:sz w:val="22"/>
          <w:szCs w:val="22"/>
        </w:rPr>
        <w:t xml:space="preserve"> </w:t>
      </w:r>
    </w:p>
    <w:sectPr w:rsidR="003404F4" w:rsidRPr="009A3665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E5045" w14:textId="77777777" w:rsidR="004004D1" w:rsidRDefault="004004D1" w:rsidP="004004D1">
      <w:pPr>
        <w:spacing w:after="0" w:line="240" w:lineRule="auto"/>
      </w:pPr>
      <w:r>
        <w:separator/>
      </w:r>
    </w:p>
  </w:endnote>
  <w:endnote w:type="continuationSeparator" w:id="0">
    <w:p w14:paraId="5B1B153C" w14:textId="77777777" w:rsidR="004004D1" w:rsidRDefault="004004D1" w:rsidP="0040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3024502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18"/>
        <w:szCs w:val="18"/>
      </w:rPr>
    </w:sdtEndPr>
    <w:sdtContent>
      <w:p w14:paraId="08AB807F" w14:textId="77777777" w:rsidR="005C1EFD" w:rsidRDefault="005C1EFD" w:rsidP="00F25B2C">
        <w:pPr>
          <w:pStyle w:val="Pidipagina"/>
          <w:pBdr>
            <w:bottom w:val="single" w:sz="12" w:space="1" w:color="auto"/>
          </w:pBdr>
          <w:jc w:val="center"/>
        </w:pPr>
      </w:p>
      <w:p w14:paraId="0AEDA4C2" w14:textId="77777777" w:rsidR="005C1EFD" w:rsidRDefault="005C1EFD" w:rsidP="00F25B2C">
        <w:pPr>
          <w:pStyle w:val="Pidipagina"/>
          <w:jc w:val="center"/>
        </w:pPr>
      </w:p>
      <w:p w14:paraId="351724CA" w14:textId="72A0C9EA" w:rsidR="004004D1" w:rsidRPr="00F25B2C" w:rsidRDefault="004004D1" w:rsidP="00F25B2C">
        <w:pPr>
          <w:pStyle w:val="Pidipagina"/>
          <w:jc w:val="center"/>
          <w:rPr>
            <w:rFonts w:asciiTheme="majorHAnsi" w:hAnsiTheme="majorHAnsi" w:cstheme="majorHAnsi"/>
            <w:sz w:val="18"/>
            <w:szCs w:val="18"/>
          </w:rPr>
        </w:pPr>
        <w:r w:rsidRPr="00F25B2C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F25B2C">
          <w:rPr>
            <w:rFonts w:asciiTheme="majorHAnsi" w:hAnsiTheme="majorHAnsi" w:cstheme="majorHAnsi"/>
            <w:sz w:val="18"/>
            <w:szCs w:val="18"/>
          </w:rPr>
          <w:instrText>PAGE   \* MERGEFORMAT</w:instrText>
        </w:r>
        <w:r w:rsidRPr="00F25B2C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Pr="00F25B2C">
          <w:rPr>
            <w:rFonts w:asciiTheme="majorHAnsi" w:hAnsiTheme="majorHAnsi" w:cstheme="majorHAnsi"/>
            <w:sz w:val="18"/>
            <w:szCs w:val="18"/>
          </w:rPr>
          <w:t>2</w:t>
        </w:r>
        <w:r w:rsidRPr="00F25B2C">
          <w:rPr>
            <w:rFonts w:asciiTheme="majorHAnsi" w:hAnsiTheme="majorHAnsi" w:cstheme="majorHAnsi"/>
            <w:sz w:val="18"/>
            <w:szCs w:val="18"/>
          </w:rPr>
          <w:fldChar w:fldCharType="end"/>
        </w:r>
      </w:p>
    </w:sdtContent>
  </w:sdt>
  <w:p w14:paraId="65F81E25" w14:textId="77777777" w:rsidR="004004D1" w:rsidRDefault="004004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43200" w14:textId="77777777" w:rsidR="004004D1" w:rsidRDefault="004004D1" w:rsidP="004004D1">
      <w:pPr>
        <w:spacing w:after="0" w:line="240" w:lineRule="auto"/>
      </w:pPr>
      <w:r>
        <w:separator/>
      </w:r>
    </w:p>
  </w:footnote>
  <w:footnote w:type="continuationSeparator" w:id="0">
    <w:p w14:paraId="7BFFF05D" w14:textId="77777777" w:rsidR="004004D1" w:rsidRDefault="004004D1" w:rsidP="00400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7BC82" w14:textId="744E1C9B" w:rsidR="00A9540A" w:rsidRDefault="00A9540A" w:rsidP="00A9540A">
    <w:pPr>
      <w:pStyle w:val="Intestazione"/>
      <w:jc w:val="center"/>
    </w:pPr>
    <w:r>
      <w:rPr>
        <w:rFonts w:ascii="Calibri" w:hAnsi="Calibri"/>
        <w:noProof/>
      </w:rPr>
      <w:drawing>
        <wp:inline distT="0" distB="0" distL="0" distR="0" wp14:anchorId="041DE0A4" wp14:editId="093FA0B0">
          <wp:extent cx="2856960" cy="695159"/>
          <wp:effectExtent l="0" t="0" r="540" b="0"/>
          <wp:docPr id="3" name="Immagine 3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56960" cy="695159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F27AF53" w14:textId="77777777" w:rsidR="00BC1701" w:rsidRDefault="00BC1701" w:rsidP="00A9540A">
    <w:pPr>
      <w:pStyle w:val="Intestazione"/>
      <w:jc w:val="center"/>
    </w:pPr>
  </w:p>
  <w:p w14:paraId="31CB2D18" w14:textId="3CC64B81" w:rsidR="00BC1701" w:rsidRPr="00C57EFF" w:rsidRDefault="00BC1701" w:rsidP="00BC1701">
    <w:pPr>
      <w:spacing w:after="0"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66AE2"/>
    <w:multiLevelType w:val="hybridMultilevel"/>
    <w:tmpl w:val="6F3E15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64217"/>
    <w:multiLevelType w:val="hybridMultilevel"/>
    <w:tmpl w:val="1B82AF50"/>
    <w:lvl w:ilvl="0" w:tplc="4710B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3673275">
    <w:abstractNumId w:val="0"/>
  </w:num>
  <w:num w:numId="2" w16cid:durableId="2032755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B1"/>
    <w:rsid w:val="0001312C"/>
    <w:rsid w:val="00015BFD"/>
    <w:rsid w:val="00024B56"/>
    <w:rsid w:val="00025358"/>
    <w:rsid w:val="00030797"/>
    <w:rsid w:val="0007601B"/>
    <w:rsid w:val="00076CD0"/>
    <w:rsid w:val="000902AD"/>
    <w:rsid w:val="00090A0D"/>
    <w:rsid w:val="000C1C15"/>
    <w:rsid w:val="000C515B"/>
    <w:rsid w:val="000E6105"/>
    <w:rsid w:val="000E752B"/>
    <w:rsid w:val="00101E36"/>
    <w:rsid w:val="00106EAA"/>
    <w:rsid w:val="00107E08"/>
    <w:rsid w:val="001220FA"/>
    <w:rsid w:val="00163210"/>
    <w:rsid w:val="00164697"/>
    <w:rsid w:val="00165B32"/>
    <w:rsid w:val="00165D5B"/>
    <w:rsid w:val="001752EE"/>
    <w:rsid w:val="001B2DF8"/>
    <w:rsid w:val="001F00D1"/>
    <w:rsid w:val="002005A4"/>
    <w:rsid w:val="002539FA"/>
    <w:rsid w:val="002624FD"/>
    <w:rsid w:val="00281F17"/>
    <w:rsid w:val="00291034"/>
    <w:rsid w:val="002C706C"/>
    <w:rsid w:val="002F2CC3"/>
    <w:rsid w:val="00304E69"/>
    <w:rsid w:val="00326513"/>
    <w:rsid w:val="00326965"/>
    <w:rsid w:val="003404F4"/>
    <w:rsid w:val="00341FD4"/>
    <w:rsid w:val="003504C3"/>
    <w:rsid w:val="003528B6"/>
    <w:rsid w:val="003737DA"/>
    <w:rsid w:val="00373A87"/>
    <w:rsid w:val="003C10F9"/>
    <w:rsid w:val="003C7BA5"/>
    <w:rsid w:val="004004D1"/>
    <w:rsid w:val="00417954"/>
    <w:rsid w:val="00427CB5"/>
    <w:rsid w:val="004573A0"/>
    <w:rsid w:val="00457D61"/>
    <w:rsid w:val="004A58E7"/>
    <w:rsid w:val="004D0D0E"/>
    <w:rsid w:val="004F7001"/>
    <w:rsid w:val="00500F41"/>
    <w:rsid w:val="00510ADA"/>
    <w:rsid w:val="005115F6"/>
    <w:rsid w:val="0052051C"/>
    <w:rsid w:val="00534033"/>
    <w:rsid w:val="005418F4"/>
    <w:rsid w:val="00553964"/>
    <w:rsid w:val="0056175C"/>
    <w:rsid w:val="00591892"/>
    <w:rsid w:val="005A25D8"/>
    <w:rsid w:val="005C1EFD"/>
    <w:rsid w:val="00623EBA"/>
    <w:rsid w:val="00627F73"/>
    <w:rsid w:val="00652E9A"/>
    <w:rsid w:val="0065629B"/>
    <w:rsid w:val="00665039"/>
    <w:rsid w:val="00691926"/>
    <w:rsid w:val="006F15AE"/>
    <w:rsid w:val="006F2CAB"/>
    <w:rsid w:val="006F777F"/>
    <w:rsid w:val="00714972"/>
    <w:rsid w:val="00724E89"/>
    <w:rsid w:val="00737F2F"/>
    <w:rsid w:val="007417E1"/>
    <w:rsid w:val="00761B03"/>
    <w:rsid w:val="00772409"/>
    <w:rsid w:val="00791C52"/>
    <w:rsid w:val="007A0301"/>
    <w:rsid w:val="007E48BC"/>
    <w:rsid w:val="008040C4"/>
    <w:rsid w:val="0081690D"/>
    <w:rsid w:val="00820523"/>
    <w:rsid w:val="00823BC3"/>
    <w:rsid w:val="008608E5"/>
    <w:rsid w:val="00882405"/>
    <w:rsid w:val="008A16A5"/>
    <w:rsid w:val="008A295F"/>
    <w:rsid w:val="00907F76"/>
    <w:rsid w:val="00932606"/>
    <w:rsid w:val="00981249"/>
    <w:rsid w:val="009A3665"/>
    <w:rsid w:val="009A6E5B"/>
    <w:rsid w:val="009D4813"/>
    <w:rsid w:val="009F6439"/>
    <w:rsid w:val="00A157CC"/>
    <w:rsid w:val="00A2469F"/>
    <w:rsid w:val="00A34B6F"/>
    <w:rsid w:val="00A7083B"/>
    <w:rsid w:val="00A8738E"/>
    <w:rsid w:val="00A90D23"/>
    <w:rsid w:val="00A9540A"/>
    <w:rsid w:val="00AA4131"/>
    <w:rsid w:val="00AA601C"/>
    <w:rsid w:val="00AD4297"/>
    <w:rsid w:val="00AE0085"/>
    <w:rsid w:val="00B00698"/>
    <w:rsid w:val="00B01399"/>
    <w:rsid w:val="00B22194"/>
    <w:rsid w:val="00B47FB4"/>
    <w:rsid w:val="00B7058F"/>
    <w:rsid w:val="00B7311F"/>
    <w:rsid w:val="00B90BF6"/>
    <w:rsid w:val="00BB17B1"/>
    <w:rsid w:val="00BC1701"/>
    <w:rsid w:val="00BD0B3D"/>
    <w:rsid w:val="00C41916"/>
    <w:rsid w:val="00C56187"/>
    <w:rsid w:val="00C56E2E"/>
    <w:rsid w:val="00C57EFF"/>
    <w:rsid w:val="00C6198C"/>
    <w:rsid w:val="00C64C0B"/>
    <w:rsid w:val="00C73F9F"/>
    <w:rsid w:val="00C76AE8"/>
    <w:rsid w:val="00CA1E19"/>
    <w:rsid w:val="00CA3706"/>
    <w:rsid w:val="00CB1FA2"/>
    <w:rsid w:val="00CC02B9"/>
    <w:rsid w:val="00CF53E8"/>
    <w:rsid w:val="00CF58AB"/>
    <w:rsid w:val="00D1557D"/>
    <w:rsid w:val="00D40A36"/>
    <w:rsid w:val="00D53682"/>
    <w:rsid w:val="00D67DB1"/>
    <w:rsid w:val="00D81443"/>
    <w:rsid w:val="00D830E2"/>
    <w:rsid w:val="00D90681"/>
    <w:rsid w:val="00D91106"/>
    <w:rsid w:val="00DA5CF2"/>
    <w:rsid w:val="00DB1336"/>
    <w:rsid w:val="00DE3C22"/>
    <w:rsid w:val="00E079E7"/>
    <w:rsid w:val="00E234BC"/>
    <w:rsid w:val="00E42A88"/>
    <w:rsid w:val="00E5549B"/>
    <w:rsid w:val="00E57CE0"/>
    <w:rsid w:val="00E66CA8"/>
    <w:rsid w:val="00E842EB"/>
    <w:rsid w:val="00EA0B69"/>
    <w:rsid w:val="00ED56B0"/>
    <w:rsid w:val="00F25B2C"/>
    <w:rsid w:val="00F35225"/>
    <w:rsid w:val="00F61A99"/>
    <w:rsid w:val="00F74E9F"/>
    <w:rsid w:val="00FC2ACE"/>
    <w:rsid w:val="00FE1DFC"/>
    <w:rsid w:val="00FE3E4B"/>
    <w:rsid w:val="00FF4EF9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04587CF"/>
  <w15:chartTrackingRefBased/>
  <w15:docId w15:val="{D9752CF8-1FBE-4A9E-A53E-892C1C97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67DB1"/>
    <w:rPr>
      <w:color w:val="808080"/>
    </w:rPr>
  </w:style>
  <w:style w:type="character" w:styleId="Enfasicorsivo">
    <w:name w:val="Emphasis"/>
    <w:basedOn w:val="Carpredefinitoparagrafo"/>
    <w:uiPriority w:val="20"/>
    <w:qFormat/>
    <w:rsid w:val="00CF53E8"/>
    <w:rPr>
      <w:i/>
      <w:iCs/>
    </w:rPr>
  </w:style>
  <w:style w:type="character" w:customStyle="1" w:styleId="object">
    <w:name w:val="object"/>
    <w:basedOn w:val="Carpredefinitoparagrafo"/>
    <w:rsid w:val="00CF53E8"/>
  </w:style>
  <w:style w:type="paragraph" w:styleId="Intestazione">
    <w:name w:val="header"/>
    <w:basedOn w:val="Normale"/>
    <w:link w:val="IntestazioneCarattere"/>
    <w:uiPriority w:val="99"/>
    <w:unhideWhenUsed/>
    <w:rsid w:val="00400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04D1"/>
  </w:style>
  <w:style w:type="paragraph" w:styleId="Pidipagina">
    <w:name w:val="footer"/>
    <w:basedOn w:val="Normale"/>
    <w:link w:val="PidipaginaCarattere"/>
    <w:uiPriority w:val="99"/>
    <w:unhideWhenUsed/>
    <w:rsid w:val="00400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04D1"/>
  </w:style>
  <w:style w:type="paragraph" w:customStyle="1" w:styleId="Standard">
    <w:name w:val="Standard"/>
    <w:rsid w:val="00076CD0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B70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005A4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C76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isu@pec.it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adisu@adisu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o@adisu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5C7910-5A45-4C0B-AE8B-67714A27D9FF}"/>
      </w:docPartPr>
      <w:docPartBody>
        <w:p w:rsidR="00437EE4" w:rsidRDefault="00E14FC8">
          <w:r w:rsidRPr="00F222E5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C8"/>
    <w:rsid w:val="00043F1C"/>
    <w:rsid w:val="000C5BB2"/>
    <w:rsid w:val="00437EE4"/>
    <w:rsid w:val="005330DA"/>
    <w:rsid w:val="006C6225"/>
    <w:rsid w:val="00953B61"/>
    <w:rsid w:val="009F2B2B"/>
    <w:rsid w:val="00AA0613"/>
    <w:rsid w:val="00E14FC8"/>
    <w:rsid w:val="00F643B3"/>
    <w:rsid w:val="00FA1F19"/>
    <w:rsid w:val="00FE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C6225"/>
    <w:rPr>
      <w:color w:val="808080"/>
    </w:rPr>
  </w:style>
  <w:style w:type="paragraph" w:customStyle="1" w:styleId="F82D469978854A88BC88C818FD72E892">
    <w:name w:val="F82D469978854A88BC88C818FD72E892"/>
    <w:rsid w:val="006C622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Castrica</dc:creator>
  <cp:keywords/>
  <dc:description/>
  <cp:lastModifiedBy>Castrica Stefania</cp:lastModifiedBy>
  <cp:revision>128</cp:revision>
  <dcterms:created xsi:type="dcterms:W3CDTF">2023-03-21T10:55:00Z</dcterms:created>
  <dcterms:modified xsi:type="dcterms:W3CDTF">2023-12-18T10:45:00Z</dcterms:modified>
</cp:coreProperties>
</file>